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516"/>
      </w:tblGrid>
      <w:tr w:rsidR="00D9211E" w:rsidTr="00E9744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1E" w:rsidRDefault="00D9211E" w:rsidP="00E9744A">
            <w:pPr>
              <w:keepNext/>
              <w:outlineLvl w:val="0"/>
              <w:rPr>
                <w:rFonts w:cs="Arial"/>
                <w:b/>
                <w:bCs/>
                <w:sz w:val="36"/>
                <w:szCs w:val="36"/>
                <w:lang w:val="fr-FR"/>
              </w:rPr>
            </w:pPr>
            <w:r>
              <w:rPr>
                <w:rFonts w:cs="Arial"/>
                <w:b/>
                <w:bCs/>
                <w:kern w:val="36"/>
                <w:sz w:val="36"/>
                <w:szCs w:val="36"/>
                <w:lang w:val="fr-FR"/>
              </w:rPr>
              <w:t>«</w:t>
            </w:r>
            <w:r>
              <w:rPr>
                <w:rFonts w:cs="Arial"/>
                <w:b/>
                <w:sz w:val="36"/>
                <w:szCs w:val="36"/>
                <w:lang w:val="fr-CH"/>
              </w:rPr>
              <w:t>CODE DE BONNE CONDUITE»</w:t>
            </w:r>
          </w:p>
        </w:tc>
      </w:tr>
    </w:tbl>
    <w:p w:rsidR="00D9211E" w:rsidRDefault="00D9211E" w:rsidP="00D9211E">
      <w:pPr>
        <w:tabs>
          <w:tab w:val="right" w:pos="3544"/>
          <w:tab w:val="right" w:pos="4962"/>
          <w:tab w:val="right" w:pos="6379"/>
          <w:tab w:val="right" w:pos="7939"/>
        </w:tabs>
        <w:rPr>
          <w:b/>
          <w:sz w:val="10"/>
          <w:szCs w:val="10"/>
          <w:lang w:val="fr-FR"/>
        </w:rPr>
      </w:pPr>
    </w:p>
    <w:p w:rsidR="00D9211E" w:rsidRDefault="00D9211E" w:rsidP="00D9211E">
      <w:pPr>
        <w:rPr>
          <w:sz w:val="10"/>
          <w:szCs w:val="10"/>
          <w:lang w:val="fr-F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516"/>
      </w:tblGrid>
      <w:tr w:rsidR="00D9211E" w:rsidTr="00E9744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1E" w:rsidRDefault="00D9211E" w:rsidP="0019546E">
            <w:pPr>
              <w:keepNext/>
              <w:outlineLvl w:val="0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fr-FR"/>
              </w:rPr>
              <w:t>Nom de l’établissement scolaire:</w:t>
            </w:r>
          </w:p>
          <w:p w:rsidR="00D9211E" w:rsidRDefault="00D9211E" w:rsidP="0019546E">
            <w:pPr>
              <w:keepNext/>
              <w:outlineLvl w:val="0"/>
              <w:rPr>
                <w:rFonts w:cs="Arial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  <w:tr w:rsidR="00D9211E" w:rsidTr="00E9744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1E" w:rsidRDefault="00D9211E" w:rsidP="0019546E">
            <w:pPr>
              <w:keepNext/>
              <w:outlineLvl w:val="0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fr-FR"/>
              </w:rPr>
              <w:t>Nom de l’enseignant:</w:t>
            </w:r>
          </w:p>
          <w:p w:rsidR="00D9211E" w:rsidRDefault="00D9211E" w:rsidP="0019546E">
            <w:pPr>
              <w:keepNext/>
              <w:outlineLvl w:val="0"/>
              <w:rPr>
                <w:rFonts w:cs="Arial"/>
                <w:b/>
                <w:bCs/>
                <w:sz w:val="24"/>
                <w:szCs w:val="24"/>
                <w:u w:val="single"/>
                <w:lang w:val="fr-FR"/>
              </w:rPr>
            </w:pPr>
          </w:p>
        </w:tc>
      </w:tr>
      <w:tr w:rsidR="00D9211E" w:rsidRPr="00E9744A" w:rsidTr="00E9744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1E" w:rsidRDefault="00D9211E" w:rsidP="0019546E">
            <w:pPr>
              <w:keepNext/>
              <w:outlineLvl w:val="0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fr-FR"/>
              </w:rPr>
              <w:t>Nom de l’accompagnateur </w:t>
            </w:r>
            <w:r w:rsidR="00E9744A">
              <w:rPr>
                <w:rFonts w:cs="Arial"/>
                <w:b/>
                <w:bCs/>
                <w:sz w:val="24"/>
                <w:szCs w:val="24"/>
                <w:lang w:val="fr-FR"/>
              </w:rPr>
              <w:t>responsable [</w:t>
            </w:r>
            <w:r>
              <w:rPr>
                <w:rFonts w:cs="Arial"/>
                <w:b/>
                <w:bCs/>
                <w:sz w:val="24"/>
                <w:szCs w:val="24"/>
                <w:lang w:val="fr-FR"/>
              </w:rPr>
              <w:t>si différent]:</w:t>
            </w:r>
          </w:p>
          <w:p w:rsidR="00D9211E" w:rsidRDefault="00D9211E" w:rsidP="0019546E">
            <w:pPr>
              <w:keepNext/>
              <w:outlineLvl w:val="0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D9211E" w:rsidRDefault="00D9211E" w:rsidP="00D9211E">
      <w:pPr>
        <w:rPr>
          <w:rFonts w:ascii="Times New Roman" w:hAnsi="Times New Roman"/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D9211E" w:rsidRPr="00E9744A" w:rsidTr="0019546E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211E" w:rsidRDefault="00D9211E" w:rsidP="0019546E">
            <w:pPr>
              <w:keepNext/>
              <w:outlineLvl w:val="0"/>
              <w:rPr>
                <w:rFonts w:cs="Arial"/>
                <w:b/>
                <w:bCs/>
                <w:kern w:val="36"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bCs/>
                <w:kern w:val="36"/>
                <w:sz w:val="24"/>
                <w:szCs w:val="24"/>
                <w:u w:val="single"/>
                <w:lang w:val="fr-FR"/>
              </w:rPr>
              <w:t>Code de bonne conduite</w:t>
            </w:r>
          </w:p>
          <w:p w:rsidR="00D9211E" w:rsidRDefault="00D9211E" w:rsidP="0019546E">
            <w:pPr>
              <w:rPr>
                <w:rFonts w:ascii="Times New Roman" w:hAnsi="Times New Roman"/>
                <w:lang w:val="fr-FR"/>
              </w:rPr>
            </w:pPr>
          </w:p>
          <w:p w:rsidR="00D9211E" w:rsidRDefault="00D9211E" w:rsidP="0019546E">
            <w:pPr>
              <w:ind w:left="360" w:hanging="360"/>
              <w:rPr>
                <w:rFonts w:ascii="Times New Roman" w:hAnsi="Times New Roman"/>
                <w:lang w:val="fr-FR"/>
              </w:rPr>
            </w:pPr>
            <w:r>
              <w:rPr>
                <w:rFonts w:ascii="Symbol" w:hAnsi="Symbol"/>
                <w:lang w:val="fr-FR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  <w:lang w:val="fr-FR"/>
              </w:rPr>
              <w:t xml:space="preserve">        </w:t>
            </w:r>
            <w:r>
              <w:rPr>
                <w:rFonts w:cs="Arial"/>
                <w:b/>
                <w:bCs/>
                <w:lang w:val="fr-FR"/>
              </w:rPr>
              <w:t>Nous nous comportons correctement sur et hors du terrain de jeu.</w:t>
            </w:r>
          </w:p>
          <w:p w:rsidR="00D9211E" w:rsidRDefault="00D9211E" w:rsidP="0019546E">
            <w:pPr>
              <w:ind w:left="360" w:hanging="360"/>
              <w:rPr>
                <w:rFonts w:ascii="Times New Roman" w:hAnsi="Times New Roman"/>
                <w:lang w:val="fr-FR"/>
              </w:rPr>
            </w:pPr>
            <w:r>
              <w:rPr>
                <w:rFonts w:ascii="Symbol" w:hAnsi="Symbol"/>
                <w:lang w:val="fr-FR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  <w:lang w:val="fr-FR"/>
              </w:rPr>
              <w:t xml:space="preserve">        </w:t>
            </w:r>
            <w:r>
              <w:rPr>
                <w:rFonts w:cs="Arial"/>
                <w:b/>
                <w:bCs/>
                <w:lang w:val="fr-FR"/>
              </w:rPr>
              <w:t>Nous respectons les règles du jeu, spécialement en ce qui concerne les fautes, le jeu dur et le jeu dangereux.</w:t>
            </w:r>
          </w:p>
          <w:p w:rsidR="00D9211E" w:rsidRDefault="00D9211E" w:rsidP="0019546E">
            <w:pPr>
              <w:ind w:left="360" w:hanging="360"/>
              <w:rPr>
                <w:rFonts w:cs="Arial"/>
                <w:b/>
                <w:bCs/>
                <w:lang w:val="fr-FR"/>
              </w:rPr>
            </w:pPr>
            <w:r>
              <w:rPr>
                <w:rFonts w:ascii="Symbol" w:hAnsi="Symbol"/>
                <w:lang w:val="fr-FR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  <w:lang w:val="fr-FR"/>
              </w:rPr>
              <w:t xml:space="preserve">        </w:t>
            </w:r>
            <w:r>
              <w:rPr>
                <w:rFonts w:cs="Arial"/>
                <w:b/>
                <w:bCs/>
                <w:lang w:val="fr-FR"/>
              </w:rPr>
              <w:t>Nous acceptons, dans tous les cas, les décisions arbitrales.</w:t>
            </w:r>
          </w:p>
          <w:p w:rsidR="00D9211E" w:rsidRDefault="00D9211E" w:rsidP="0019546E">
            <w:pPr>
              <w:ind w:left="360" w:hanging="360"/>
              <w:rPr>
                <w:rFonts w:cs="Arial"/>
                <w:b/>
                <w:bCs/>
                <w:lang w:val="fr-FR"/>
              </w:rPr>
            </w:pPr>
            <w:r>
              <w:rPr>
                <w:rFonts w:ascii="Symbol" w:hAnsi="Symbol"/>
                <w:lang w:val="fr-FR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  <w:lang w:val="fr-FR"/>
              </w:rPr>
              <w:t xml:space="preserve">        </w:t>
            </w:r>
            <w:r>
              <w:rPr>
                <w:rFonts w:cs="Arial"/>
                <w:b/>
                <w:bCs/>
                <w:lang w:val="fr-FR"/>
              </w:rPr>
              <w:t>Nous gagnons dans la joie et savons perdre dans la dignité, car le football doit demeurer un jeu.</w:t>
            </w:r>
          </w:p>
          <w:p w:rsidR="00D9211E" w:rsidRDefault="00D9211E" w:rsidP="0019546E">
            <w:pPr>
              <w:ind w:left="360" w:hanging="360"/>
              <w:rPr>
                <w:rFonts w:ascii="Times New Roman" w:hAnsi="Times New Roman"/>
                <w:lang w:val="fr-FR"/>
              </w:rPr>
            </w:pPr>
            <w:r>
              <w:rPr>
                <w:rFonts w:ascii="Symbol" w:hAnsi="Symbol"/>
                <w:lang w:val="fr-FR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  <w:lang w:val="fr-FR"/>
              </w:rPr>
              <w:t xml:space="preserve">        </w:t>
            </w:r>
            <w:r>
              <w:rPr>
                <w:rFonts w:cs="Arial"/>
                <w:b/>
                <w:bCs/>
                <w:lang w:val="fr-FR"/>
              </w:rPr>
              <w:t xml:space="preserve">Nous respectons nos adversaires; ainsi nous </w:t>
            </w:r>
            <w:r w:rsidR="00E9744A">
              <w:rPr>
                <w:rFonts w:cs="Arial"/>
                <w:b/>
                <w:bCs/>
                <w:lang w:val="fr-FR"/>
              </w:rPr>
              <w:t>serons</w:t>
            </w:r>
            <w:r>
              <w:rPr>
                <w:rFonts w:cs="Arial"/>
                <w:b/>
                <w:bCs/>
                <w:lang w:val="fr-FR"/>
              </w:rPr>
              <w:t xml:space="preserve"> la main</w:t>
            </w:r>
            <w:r w:rsidR="00E9744A">
              <w:rPr>
                <w:rFonts w:cs="Arial"/>
                <w:b/>
                <w:bCs/>
                <w:lang w:val="fr-FR"/>
              </w:rPr>
              <w:t xml:space="preserve"> des membres de l’autre équipe </w:t>
            </w:r>
            <w:r>
              <w:rPr>
                <w:rFonts w:cs="Arial"/>
                <w:b/>
                <w:bCs/>
                <w:lang w:val="fr-FR"/>
              </w:rPr>
              <w:t>avant et après chaque rencontre.</w:t>
            </w:r>
          </w:p>
          <w:p w:rsidR="00D9211E" w:rsidRDefault="00D9211E" w:rsidP="0019546E">
            <w:pPr>
              <w:ind w:left="360" w:hanging="360"/>
              <w:rPr>
                <w:rFonts w:ascii="Times New Roman" w:hAnsi="Times New Roman"/>
                <w:lang w:val="fr-FR"/>
              </w:rPr>
            </w:pPr>
            <w:r>
              <w:rPr>
                <w:rFonts w:ascii="Symbol" w:hAnsi="Symbol"/>
                <w:lang w:val="fr-FR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  <w:lang w:val="fr-FR"/>
              </w:rPr>
              <w:t xml:space="preserve">        </w:t>
            </w:r>
            <w:r>
              <w:rPr>
                <w:rFonts w:cs="Arial"/>
                <w:b/>
                <w:bCs/>
                <w:lang w:val="fr-FR"/>
              </w:rPr>
              <w:t>Nous utilisons toujours un langage correct entre nous, enver</w:t>
            </w:r>
            <w:r w:rsidR="00E9744A">
              <w:rPr>
                <w:rFonts w:cs="Arial"/>
                <w:b/>
                <w:bCs/>
                <w:lang w:val="fr-FR"/>
              </w:rPr>
              <w:t xml:space="preserve">s l’adversaire, les supporters </w:t>
            </w:r>
            <w:r>
              <w:rPr>
                <w:rFonts w:cs="Arial"/>
                <w:b/>
                <w:bCs/>
                <w:lang w:val="fr-FR"/>
              </w:rPr>
              <w:t xml:space="preserve">et l‘arbitre. </w:t>
            </w:r>
          </w:p>
          <w:p w:rsidR="00D9211E" w:rsidRDefault="00D9211E" w:rsidP="0019546E">
            <w:pPr>
              <w:ind w:left="360" w:hanging="360"/>
              <w:rPr>
                <w:rFonts w:cs="Arial"/>
                <w:b/>
                <w:bCs/>
                <w:lang w:val="fr-FR"/>
              </w:rPr>
            </w:pPr>
            <w:r>
              <w:rPr>
                <w:rFonts w:ascii="Symbol" w:hAnsi="Symbol"/>
                <w:lang w:val="fr-FR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  <w:lang w:val="fr-FR"/>
              </w:rPr>
              <w:t xml:space="preserve">        </w:t>
            </w:r>
            <w:r>
              <w:rPr>
                <w:rFonts w:cs="Arial"/>
                <w:b/>
                <w:bCs/>
                <w:lang w:val="fr-FR"/>
              </w:rPr>
              <w:t>Nous renonçons volontairement à la consommation d‘alcool, de tabac ou d’autres drogues, prohibées ou non, du début à la fin du tournoi.</w:t>
            </w:r>
          </w:p>
          <w:p w:rsidR="00D9211E" w:rsidRDefault="00D9211E" w:rsidP="0019546E">
            <w:pPr>
              <w:ind w:left="360" w:hanging="360"/>
              <w:rPr>
                <w:rFonts w:cs="Arial"/>
                <w:b/>
                <w:bCs/>
                <w:lang w:val="fr-FR"/>
              </w:rPr>
            </w:pPr>
            <w:r>
              <w:rPr>
                <w:rFonts w:ascii="Symbol" w:hAnsi="Symbol"/>
                <w:lang w:val="fr-FR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  <w:lang w:val="fr-FR"/>
              </w:rPr>
              <w:t xml:space="preserve">        </w:t>
            </w:r>
            <w:r>
              <w:rPr>
                <w:rFonts w:cs="Arial"/>
                <w:b/>
                <w:bCs/>
                <w:lang w:val="fr-FR"/>
              </w:rPr>
              <w:t>Nous respectons la nourriture et les boissons qui nous sont offertes ou que nous avons l’occasion d’acheter.</w:t>
            </w:r>
          </w:p>
          <w:p w:rsidR="00D9211E" w:rsidRDefault="00D9211E" w:rsidP="0019546E">
            <w:pPr>
              <w:ind w:left="360" w:hanging="360"/>
              <w:rPr>
                <w:rFonts w:ascii="Times New Roman" w:hAnsi="Times New Roman"/>
                <w:lang w:val="fr-FR"/>
              </w:rPr>
            </w:pPr>
            <w:r>
              <w:rPr>
                <w:rFonts w:ascii="Symbol" w:hAnsi="Symbol"/>
                <w:lang w:val="fr-FR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  <w:lang w:val="fr-FR"/>
              </w:rPr>
              <w:t xml:space="preserve">        </w:t>
            </w:r>
            <w:r>
              <w:rPr>
                <w:rFonts w:cs="Arial"/>
                <w:b/>
                <w:bCs/>
                <w:lang w:val="fr-FR"/>
              </w:rPr>
              <w:t>Notre responsable, nos accompagnants et nos supporters ne fument pas au bord du terrain.</w:t>
            </w:r>
          </w:p>
          <w:p w:rsidR="00D9211E" w:rsidRDefault="00D9211E" w:rsidP="0019546E">
            <w:pPr>
              <w:ind w:left="360" w:hanging="360"/>
              <w:rPr>
                <w:rFonts w:ascii="Times New Roman" w:hAnsi="Times New Roman"/>
                <w:lang w:val="fr-FR"/>
              </w:rPr>
            </w:pPr>
            <w:r>
              <w:rPr>
                <w:rFonts w:ascii="Symbol" w:hAnsi="Symbol"/>
                <w:lang w:val="fr-FR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  <w:lang w:val="fr-FR"/>
              </w:rPr>
              <w:t xml:space="preserve">        </w:t>
            </w:r>
            <w:r>
              <w:rPr>
                <w:rFonts w:cs="Arial"/>
                <w:b/>
                <w:bCs/>
                <w:lang w:val="fr-FR"/>
              </w:rPr>
              <w:t>Nous laissons les vestiaires propres et en bon état après notre passage.</w:t>
            </w:r>
            <w:r>
              <w:rPr>
                <w:rFonts w:cs="Arial"/>
                <w:b/>
                <w:bCs/>
                <w:lang w:val="fr-FR"/>
              </w:rPr>
              <w:br/>
              <w:t>Notre classe/ notre école peut être tenue pour responsable en cas de déprédations.</w:t>
            </w:r>
          </w:p>
          <w:p w:rsidR="00D9211E" w:rsidRDefault="00D9211E" w:rsidP="0019546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>
              <w:rPr>
                <w:rFonts w:ascii="Symbol" w:hAnsi="Symbol"/>
                <w:lang w:val="fr-FR"/>
              </w:rPr>
              <w:t></w:t>
            </w:r>
            <w:r>
              <w:rPr>
                <w:rFonts w:ascii="Times New Roman" w:hAnsi="Times New Roman"/>
                <w:sz w:val="14"/>
                <w:szCs w:val="14"/>
                <w:lang w:val="fr-FR"/>
              </w:rPr>
              <w:t xml:space="preserve">        </w:t>
            </w:r>
            <w:r>
              <w:rPr>
                <w:rFonts w:cs="Arial"/>
                <w:b/>
                <w:bCs/>
                <w:lang w:val="fr-FR"/>
              </w:rPr>
              <w:t xml:space="preserve">Nous déposons nos </w:t>
            </w:r>
            <w:r>
              <w:rPr>
                <w:rFonts w:cs="Arial"/>
                <w:b/>
                <w:lang w:val="fr-FR"/>
              </w:rPr>
              <w:t xml:space="preserve">déchets </w:t>
            </w:r>
            <w:r>
              <w:rPr>
                <w:rFonts w:cs="Arial"/>
                <w:b/>
                <w:bCs/>
                <w:lang w:val="fr-FR"/>
              </w:rPr>
              <w:t>dans les poubelles prévues à cet effet.</w:t>
            </w:r>
          </w:p>
          <w:p w:rsidR="00D9211E" w:rsidRDefault="00D9211E" w:rsidP="0019546E">
            <w:pPr>
              <w:ind w:left="360" w:hanging="360"/>
              <w:rPr>
                <w:rFonts w:ascii="Times New Roman" w:hAnsi="Times New Roman"/>
                <w:lang w:val="fr-FR"/>
              </w:rPr>
            </w:pPr>
          </w:p>
        </w:tc>
      </w:tr>
    </w:tbl>
    <w:p w:rsidR="00D9211E" w:rsidRDefault="00D9211E" w:rsidP="00D9211E">
      <w:pPr>
        <w:rPr>
          <w:sz w:val="16"/>
          <w:szCs w:val="16"/>
          <w:lang w:val="fr-FR"/>
        </w:rPr>
      </w:pPr>
    </w:p>
    <w:tbl>
      <w:tblPr>
        <w:tblStyle w:val="Tabellenraster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9286"/>
      </w:tblGrid>
      <w:tr w:rsidR="00D9211E" w:rsidRPr="00E9744A" w:rsidTr="0019546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211E" w:rsidRDefault="00D9211E" w:rsidP="0019546E">
            <w:pPr>
              <w:rPr>
                <w:rFonts w:cs="Arial"/>
                <w:b/>
                <w:bCs/>
                <w:sz w:val="24"/>
                <w:szCs w:val="24"/>
                <w:highlight w:val="yellow"/>
                <w:lang w:val="fr-FR"/>
              </w:rPr>
            </w:pPr>
            <w:r>
              <w:rPr>
                <w:rFonts w:cs="Arial"/>
                <w:b/>
                <w:bCs/>
                <w:sz w:val="24"/>
                <w:szCs w:val="24"/>
                <w:highlight w:val="yellow"/>
                <w:lang w:val="fr-FR"/>
              </w:rPr>
              <w:t xml:space="preserve">Ce formulaire doit être remis, le jour du tournoi, </w:t>
            </w:r>
            <w:r>
              <w:rPr>
                <w:rFonts w:cs="Arial"/>
                <w:b/>
                <w:bCs/>
                <w:sz w:val="24"/>
                <w:szCs w:val="24"/>
                <w:highlight w:val="yellow"/>
                <w:u w:val="single"/>
                <w:lang w:val="fr-FR"/>
              </w:rPr>
              <w:t>dûment signé</w:t>
            </w:r>
            <w:r w:rsidR="00E9744A">
              <w:rPr>
                <w:rFonts w:cs="Arial"/>
                <w:b/>
                <w:bCs/>
                <w:sz w:val="24"/>
                <w:szCs w:val="24"/>
                <w:highlight w:val="yellow"/>
                <w:lang w:val="fr-FR"/>
              </w:rPr>
              <w:t xml:space="preserve"> par tous les participants aux </w:t>
            </w:r>
            <w:r>
              <w:rPr>
                <w:rFonts w:cs="Arial"/>
                <w:b/>
                <w:bCs/>
                <w:sz w:val="24"/>
                <w:szCs w:val="24"/>
                <w:highlight w:val="yellow"/>
                <w:lang w:val="fr-FR"/>
              </w:rPr>
              <w:t>joutes sportives, en même temps que la liste des joueurs, à la table du jury.</w:t>
            </w:r>
          </w:p>
          <w:p w:rsidR="00D9211E" w:rsidRDefault="00D9211E" w:rsidP="0019546E">
            <w:pP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szCs w:val="24"/>
                <w:highlight w:val="yellow"/>
                <w:lang w:val="fr-FR"/>
              </w:rPr>
              <w:t>Ce code de bonne conduite est valable tant pour les tournois de qualification cantonaux que pour le tournoi final suisse.</w:t>
            </w:r>
          </w:p>
        </w:tc>
      </w:tr>
    </w:tbl>
    <w:p w:rsidR="00D9211E" w:rsidRDefault="00D9211E" w:rsidP="00D9211E">
      <w:pPr>
        <w:rPr>
          <w:rFonts w:cs="Arial"/>
          <w:bCs/>
          <w:sz w:val="16"/>
          <w:szCs w:val="16"/>
          <w:lang w:val="fr-FR"/>
        </w:rPr>
      </w:pPr>
    </w:p>
    <w:p w:rsidR="00D9211E" w:rsidRDefault="00D9211E" w:rsidP="00D9211E">
      <w:pPr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Nous avon</w:t>
      </w:r>
      <w:r w:rsidR="00E9744A">
        <w:rPr>
          <w:rFonts w:cs="Arial"/>
          <w:sz w:val="22"/>
          <w:szCs w:val="22"/>
          <w:lang w:val="fr-FR"/>
        </w:rPr>
        <w:t xml:space="preserve">s discuté tous les éléments du </w:t>
      </w:r>
      <w:r>
        <w:rPr>
          <w:rFonts w:cs="Arial"/>
          <w:sz w:val="22"/>
          <w:szCs w:val="22"/>
          <w:lang w:val="fr-FR"/>
        </w:rPr>
        <w:t>code de bonne conduite ci-dessus avec toute notre équipe [classe] et nous promettons de nous y tenir strictement.</w:t>
      </w:r>
    </w:p>
    <w:p w:rsidR="00D9211E" w:rsidRDefault="00D9211E" w:rsidP="00D9211E">
      <w:pPr>
        <w:rPr>
          <w:rFonts w:cs="Arial"/>
          <w:b/>
          <w:bCs/>
          <w:lang w:val="fr-FR"/>
        </w:rPr>
      </w:pPr>
    </w:p>
    <w:p w:rsidR="00D9211E" w:rsidRDefault="00D9211E" w:rsidP="00D9211E">
      <w:pPr>
        <w:rPr>
          <w:rFonts w:cs="Arial"/>
          <w:b/>
          <w:bCs/>
          <w:u w:val="single"/>
          <w:lang w:val="fr-FR"/>
        </w:rPr>
      </w:pPr>
      <w:r>
        <w:rPr>
          <w:rFonts w:cs="Arial"/>
          <w:b/>
          <w:bCs/>
          <w:u w:val="single"/>
          <w:lang w:val="fr-FR"/>
        </w:rPr>
        <w:t>Lieu et date</w:t>
      </w:r>
      <w:r>
        <w:rPr>
          <w:rFonts w:cs="Arial"/>
          <w:b/>
          <w:bCs/>
          <w:lang w:val="fr-FR"/>
        </w:rPr>
        <w:t>: ……………………………………………………….</w:t>
      </w:r>
    </w:p>
    <w:p w:rsidR="00D9211E" w:rsidRDefault="00D9211E" w:rsidP="00D9211E">
      <w:pPr>
        <w:rPr>
          <w:rFonts w:cs="Arial"/>
          <w:b/>
          <w:bCs/>
          <w:sz w:val="16"/>
          <w:szCs w:val="16"/>
          <w:u w:val="single"/>
          <w:lang w:val="fr-FR"/>
        </w:rPr>
      </w:pPr>
    </w:p>
    <w:p w:rsidR="00D9211E" w:rsidRDefault="00D9211E" w:rsidP="00D9211E">
      <w:pPr>
        <w:rPr>
          <w:rFonts w:cs="Arial"/>
          <w:b/>
          <w:bCs/>
          <w:u w:val="single"/>
          <w:lang w:val="fr-FR"/>
        </w:rPr>
      </w:pPr>
      <w:r>
        <w:rPr>
          <w:rFonts w:cs="Arial"/>
          <w:b/>
          <w:bCs/>
          <w:u w:val="single"/>
          <w:lang w:val="fr-FR"/>
        </w:rPr>
        <w:t>Signature de l‘enseignant/ de l’accompagnateur</w:t>
      </w:r>
      <w:r>
        <w:rPr>
          <w:rFonts w:cs="Arial"/>
          <w:b/>
          <w:bCs/>
          <w:lang w:val="fr-FR"/>
        </w:rPr>
        <w:t>: ………………………………………………………</w:t>
      </w:r>
    </w:p>
    <w:p w:rsidR="00D9211E" w:rsidRDefault="00D9211E" w:rsidP="00D9211E">
      <w:pPr>
        <w:rPr>
          <w:rFonts w:ascii="Times New Roman" w:hAnsi="Times New Roman"/>
          <w:lang w:val="fr-FR"/>
        </w:rPr>
      </w:pPr>
      <w:r>
        <w:rPr>
          <w:rFonts w:cs="Arial"/>
          <w:lang w:val="fr-FR"/>
        </w:rPr>
        <w:t>(</w:t>
      </w:r>
      <w:proofErr w:type="gramStart"/>
      <w:r>
        <w:rPr>
          <w:rFonts w:cs="Arial"/>
          <w:lang w:val="fr-FR"/>
        </w:rPr>
        <w:t>responsable</w:t>
      </w:r>
      <w:proofErr w:type="gramEnd"/>
      <w:r>
        <w:rPr>
          <w:rFonts w:cs="Arial"/>
          <w:lang w:val="fr-FR"/>
        </w:rPr>
        <w:t xml:space="preserve"> e</w:t>
      </w:r>
      <w:bookmarkStart w:id="0" w:name="_GoBack"/>
      <w:bookmarkEnd w:id="0"/>
      <w:r>
        <w:rPr>
          <w:rFonts w:cs="Arial"/>
          <w:lang w:val="fr-FR"/>
        </w:rPr>
        <w:t>nvers l’organisation du tournoi)</w:t>
      </w:r>
    </w:p>
    <w:p w:rsidR="00D9211E" w:rsidRDefault="00D9211E" w:rsidP="00D9211E">
      <w:pPr>
        <w:rPr>
          <w:rFonts w:cs="Arial"/>
          <w:bCs/>
          <w:sz w:val="16"/>
          <w:szCs w:val="16"/>
          <w:lang w:val="fr-FR"/>
        </w:rPr>
      </w:pPr>
    </w:p>
    <w:p w:rsidR="005E61E8" w:rsidRPr="00D9211E" w:rsidRDefault="00D9211E" w:rsidP="00D9211E">
      <w:pPr>
        <w:rPr>
          <w:lang w:val="fr-CH"/>
        </w:rPr>
      </w:pPr>
      <w:r>
        <w:rPr>
          <w:rFonts w:cs="Arial"/>
          <w:b/>
          <w:u w:val="single"/>
          <w:lang w:val="fr-FR"/>
        </w:rPr>
        <w:t>Signature des membres de l’équipe/classe</w:t>
      </w:r>
      <w:r w:rsidRPr="00D9211E">
        <w:rPr>
          <w:rFonts w:cs="Arial"/>
          <w:b/>
          <w:lang w:val="fr-FR"/>
        </w:rPr>
        <w:t xml:space="preserve"> ………………………………………………………………</w:t>
      </w:r>
    </w:p>
    <w:sectPr w:rsidR="005E61E8" w:rsidRPr="00D9211E" w:rsidSect="00362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05" w:right="680" w:bottom="2041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13" w:rsidRDefault="00515713" w:rsidP="00A87299">
      <w:r>
        <w:separator/>
      </w:r>
    </w:p>
  </w:endnote>
  <w:endnote w:type="continuationSeparator" w:id="0">
    <w:p w:rsidR="00515713" w:rsidRDefault="00515713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E9744A"/>
  <w:p w:rsidR="00E07E49" w:rsidRDefault="00E974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83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E9744A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DC" w:rsidRDefault="00A942E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529</wp:posOffset>
              </wp:positionH>
              <wp:positionV relativeFrom="paragraph">
                <wp:posOffset>115356</wp:posOffset>
              </wp:positionV>
              <wp:extent cx="718958" cy="144000"/>
              <wp:effectExtent l="0" t="0" r="5080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958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.05pt;margin-top:9.1pt;width:56.6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5AsAIAAKkFAAAOAAAAZHJzL2Uyb0RvYy54bWysVF1vmzAUfZ+0/2D5nQIZSQCVVG0I06Tu&#10;Q2r3AxwwwZqxme0Eumr/fdcmJGn3Mm3jwbrY1+d+nON7fTO0HB2o0kyKDIdXAUZUlLJiYpfhr4+F&#10;F2OkDREV4VLQDD9RjW9Wb99c911KZ7KRvKIKAYjQad9luDGmS31flw1tib6SHRVwWEvVEgO/audX&#10;ivSA3nJ/FgQLv5eq6pQsqdawm4+HeOXw65qW5nNda2oQzzDkZtyq3Lq1q7+6JulOka5h5TEN8hdZ&#10;tIQJCHqCyokhaK/Yb1AtK5XUsjZXpWx9WdespK4GqCYMXlXz0JCOulqgObo7tUn/P9jy0+GLQqwC&#10;7iKMBGmBo0c6mJryCiW2PX2nU/B66MDPDHdyAFdXqu7uZflNIyHXDRE7equU7BtKKkgvtDf9i6sj&#10;jrYg2/6jrCAM2RvpgIZatbZ30A0E6EDT04kaSAWVsLkM42QOWirhKIyiIHDU+SSdLndKm/dUtsga&#10;GVbAvAMnh3ttbDIknVxsLCELxrljn4sXG+A47kBouGrPbBKOzOckSDbxJo68aLbYeFGQ595tsY68&#10;RREu5/m7fL3Ow582bhilDasqKmyYSVhh9GfEHSU+SuIkLS05qyycTUmr3XbNFToQEHbhPtdyODm7&#10;+S/TcE2AWl6VFM6i4G6WeMUiXnpREc29ZBnEXhAmd8kiiJIoL16WdM8E/feSUJ/hZD6bj1o6J/2q&#10;NmD6TPZFbSRtmYHRwVmb4fjkRFKrwI2oHLWGMD7aF62w6Z9bAXRPRDu9WomOYjXDdgAUK+KtrJ5A&#10;uUqCskCeMO/AaKT6gVEPsyPD+vueKIoR/yBA/XbQTIaajO1kEFHC1QwbjEZzbcaBtO8U2zWAPL4v&#10;IW/hhdTMqfecxfFdwTxwRRxnlx04l//O6zxhV78AAAD//wMAUEsDBBQABgAIAAAAIQAOaEJF2wAA&#10;AAYBAAAPAAAAZHJzL2Rvd25yZXYueG1sTI4xb8IwFIT3SvwH6yGxFRuoEKRxEELthFQ1pENHJ34k&#10;FvFziA2k/77O1C4nne5096W7wbbsjr03jiQs5gIYUuW0oVrCV/H+vAHmgyKtWkco4Qc97LLJU6oS&#10;7R6U4/0UahZHyCdKQhNCl3Duqwat8nPXIcXs7HqrQrR9zXWvHnHctnwpxJpbZSg+NKrDQ4PV5XSz&#10;EvbflL+Z60f5mZ9zUxRbQcf1RcrZdNi/Ags4hL8yjPgRHbLIVLobac/a0bMQdbMENqaL1QpYKeFF&#10;bIFnKf+Pn/0CAAD//wMAUEsBAi0AFAAGAAgAAAAhALaDOJL+AAAA4QEAABMAAAAAAAAAAAAAAAAA&#10;AAAAAFtDb250ZW50X1R5cGVzXS54bWxQSwECLQAUAAYACAAAACEAOP0h/9YAAACUAQAACwAAAAAA&#10;AAAAAAAAAAAvAQAAX3JlbHMvLnJlbHNQSwECLQAUAAYACAAAACEAxiHeQLACAACpBQAADgAAAAAA&#10;AAAAAAAAAAAuAgAAZHJzL2Uyb0RvYy54bWxQSwECLQAUAAYACAAAACEADmhCRdsAAAAGAQAADwAA&#10;AAAAAAAAAAAAAAAKBQAAZHJzL2Rvd25yZXYueG1sUEsFBgAAAAAEAAQA8wAAABI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1757045</wp:posOffset>
              </wp:positionH>
              <wp:positionV relativeFrom="paragraph">
                <wp:posOffset>115356</wp:posOffset>
              </wp:positionV>
              <wp:extent cx="52200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8.35pt;margin-top:9.1pt;width:41.1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orrwIAALAFAAAOAAAAZHJzL2Uyb0RvYy54bWysVO1u0zAU/Y/EO1j+n+WDtGuipdPWNAhp&#10;fEgbD+DGTmPh2MF2mw7Eu3PtNF03hISA/ohu7etzP8659+r60Am0Z9pwJQscX0QYMVkryuW2wJ8f&#10;qmCBkbFEUiKUZAV+ZAZfL1+/uhr6nCWqVYIyjQBEmnzoC9xa2+dhaOqWdcRcqJ5JuGyU7oiFv3ob&#10;Uk0GQO9EmETRPByUpr1WNTMGTsvxEi89ftOw2n5sGsMsEgWG3Kz/av/duG+4vCL5VpO+5fUxDfIX&#10;WXSESwh6giqJJWin+S9QHa+1MqqxF7XqQtU0vGa+Bqgmjl5Uc9+SnvlaoDmmP7XJ/D/Y+sP+k0ac&#10;AncZRpJ0wNEDO9iGCYoy156hNzl43ffgZw+36gCuvlTT36n6i0FSrVoit+xGazW0jFBIL3Yvw7On&#10;I45xIJvhvaIQhuys8kCHRneud9ANBOhA0+OJGkgF1XA4S4BtuKnhKk5TZ7sIJJ8e99rYt0x1yBkF&#10;1sC8Byf7O2NH18nFxZKq4kLAOcmFfHYAmOMJhIan7s4l4cn8nkXZerFepEGazNdBGpVlcFOt0mBe&#10;xZez8k25WpXxDxc3TvOWU8qkCzMJK07/jLijxEdJnKRllODUwbmUjN5uVkKjPQFhV/53bMiZW/g8&#10;Dd8vqOVFSXGSRrdJFlTzxWWQVuksyC6jRRDF2W02j9IsLavnJd1xyf69JDQUOJsls1FLv60NmH4i&#10;+6w2knfcwuoQvCvw4uREcqfAtaSeWku4GO2zVrj0n1oBdE9Ee706iY5itYfNYZyMaQw2ij6CgLUC&#10;gYEWYe2B0Sr9DaMBVkiBzdcd0Qwj8U7CELh9Mxl6MjaTQWQNTwtsMRrNlR330q7XfNsC8jhmUt3A&#10;oDTci9hN1JjFcbxgLfhajivM7Z3z/97radEufwIAAP//AwBQSwMEFAAGAAgAAAAhAP1CBVrfAAAA&#10;CQEAAA8AAABkcnMvZG93bnJldi54bWxMj8FOwzAQRO9I/IO1SNyoTYA0CXGqCsEJCZGGA0cndhOr&#10;8TrEbhv+nuUEx9U8zbwtN4sb2cnMwXqUcLsSwAx2XlvsJXw0LzcZsBAVajV6NBK+TYBNdXlRqkL7&#10;M9bmtIs9oxIMhZIwxDgVnIduME6FlZ8MUrb3s1ORzrnnelZnKncjT4RIuVMWaWFQk3kaTHfYHZ2E&#10;7SfWz/brrX2v97Vtmlzga3qQ8vpq2T4Ci2aJfzD86pM6VOTU+iPqwEYJyTpdE0pBlgAj4O4hy4G1&#10;Eu5FDrwq+f8Pqh8AAAD//wMAUEsBAi0AFAAGAAgAAAAhALaDOJL+AAAA4QEAABMAAAAAAAAAAAAA&#10;AAAAAAAAAFtDb250ZW50X1R5cGVzXS54bWxQSwECLQAUAAYACAAAACEAOP0h/9YAAACUAQAACwAA&#10;AAAAAAAAAAAAAAAvAQAAX3JlbHMvLnJlbHNQSwECLQAUAAYACAAAACEAlY6KK68CAACwBQAADgAA&#10;AAAAAAAAAAAAAAAuAgAAZHJzL2Uyb0RvYy54bWxQSwECLQAUAAYACAAAACEA/UIFWt8AAAAJAQAA&#10;DwAAAAAAAAAAAAAAAAAJBQAAZHJzL2Rvd25yZXYueG1sUEsFBgAAAAAEAAQA8wAAABU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44927" behindDoc="1" locked="0" layoutInCell="1" allowOverlap="1">
          <wp:simplePos x="0" y="0"/>
          <wp:positionH relativeFrom="page">
            <wp:posOffset>7620</wp:posOffset>
          </wp:positionH>
          <wp:positionV relativeFrom="page">
            <wp:posOffset>9810115</wp:posOffset>
          </wp:positionV>
          <wp:extent cx="3295015" cy="895985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13" w:rsidRDefault="00515713" w:rsidP="00A87299">
      <w:r>
        <w:separator/>
      </w:r>
    </w:p>
  </w:footnote>
  <w:footnote w:type="continuationSeparator" w:id="0">
    <w:p w:rsidR="00515713" w:rsidRDefault="00515713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E9744A"/>
  <w:p w:rsidR="00E07E49" w:rsidRDefault="00E974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49" w:rsidRDefault="001B6A6D" w:rsidP="008E0BE1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F6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1E"/>
    <w:rsid w:val="00077AFC"/>
    <w:rsid w:val="000A0ACA"/>
    <w:rsid w:val="000C3999"/>
    <w:rsid w:val="000D19D6"/>
    <w:rsid w:val="000E52E5"/>
    <w:rsid w:val="00100458"/>
    <w:rsid w:val="0010245A"/>
    <w:rsid w:val="00113024"/>
    <w:rsid w:val="00116159"/>
    <w:rsid w:val="001202A9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202B3"/>
    <w:rsid w:val="00323066"/>
    <w:rsid w:val="003242E9"/>
    <w:rsid w:val="00333B38"/>
    <w:rsid w:val="00341870"/>
    <w:rsid w:val="0035167C"/>
    <w:rsid w:val="00352566"/>
    <w:rsid w:val="00357B08"/>
    <w:rsid w:val="0036208C"/>
    <w:rsid w:val="0037793A"/>
    <w:rsid w:val="003C3149"/>
    <w:rsid w:val="00411A7B"/>
    <w:rsid w:val="00412587"/>
    <w:rsid w:val="00472F96"/>
    <w:rsid w:val="004A0355"/>
    <w:rsid w:val="004F1BC1"/>
    <w:rsid w:val="00506BE0"/>
    <w:rsid w:val="00515713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94179"/>
    <w:rsid w:val="00763DCC"/>
    <w:rsid w:val="00780241"/>
    <w:rsid w:val="00785B25"/>
    <w:rsid w:val="00797EB9"/>
    <w:rsid w:val="007C0BA3"/>
    <w:rsid w:val="007C4C12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85180"/>
    <w:rsid w:val="009C28BC"/>
    <w:rsid w:val="00A400EA"/>
    <w:rsid w:val="00A87299"/>
    <w:rsid w:val="00A942E5"/>
    <w:rsid w:val="00A9750F"/>
    <w:rsid w:val="00AE4064"/>
    <w:rsid w:val="00B53FDD"/>
    <w:rsid w:val="00B73042"/>
    <w:rsid w:val="00B7605A"/>
    <w:rsid w:val="00B824A8"/>
    <w:rsid w:val="00B873A1"/>
    <w:rsid w:val="00B87B72"/>
    <w:rsid w:val="00BA2403"/>
    <w:rsid w:val="00C05285"/>
    <w:rsid w:val="00C308DC"/>
    <w:rsid w:val="00C740EA"/>
    <w:rsid w:val="00C873B2"/>
    <w:rsid w:val="00C96EE3"/>
    <w:rsid w:val="00CB45EB"/>
    <w:rsid w:val="00D04C01"/>
    <w:rsid w:val="00D10352"/>
    <w:rsid w:val="00D40AA1"/>
    <w:rsid w:val="00D92117"/>
    <w:rsid w:val="00D9211E"/>
    <w:rsid w:val="00D9723D"/>
    <w:rsid w:val="00DB0026"/>
    <w:rsid w:val="00DF75DC"/>
    <w:rsid w:val="00DF7ADF"/>
    <w:rsid w:val="00E02143"/>
    <w:rsid w:val="00E50C55"/>
    <w:rsid w:val="00E70F1C"/>
    <w:rsid w:val="00E76F6E"/>
    <w:rsid w:val="00E82F21"/>
    <w:rsid w:val="00E93A79"/>
    <w:rsid w:val="00E9744A"/>
    <w:rsid w:val="00ED1209"/>
    <w:rsid w:val="00EE4BBF"/>
    <w:rsid w:val="00F66E4C"/>
    <w:rsid w:val="00FA046F"/>
    <w:rsid w:val="00FA75AA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D776F4"/>
  <w15:chartTrackingRefBased/>
  <w15:docId w15:val="{476DBCC4-6C85-4624-839B-388A4965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211E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ootball.ch\sfv\templates\Templates%202017\PDF_CSC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PDF_CSC_A4_clean.dotx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Fabian</dc:creator>
  <cp:keywords/>
  <dc:description/>
  <cp:lastModifiedBy>Tanja Thoma</cp:lastModifiedBy>
  <cp:revision>2</cp:revision>
  <cp:lastPrinted>2017-03-10T08:26:00Z</cp:lastPrinted>
  <dcterms:created xsi:type="dcterms:W3CDTF">2017-10-11T07:52:00Z</dcterms:created>
  <dcterms:modified xsi:type="dcterms:W3CDTF">2017-11-20T14:00:00Z</dcterms:modified>
</cp:coreProperties>
</file>